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52C5" w14:textId="70ACAC65" w:rsidR="00A273F7" w:rsidRPr="005B51CF" w:rsidRDefault="00A273F7" w:rsidP="00A273F7">
      <w:pPr>
        <w:rPr>
          <w:b/>
          <w:bCs/>
          <w:sz w:val="28"/>
          <w:szCs w:val="28"/>
        </w:rPr>
      </w:pPr>
      <w:r w:rsidRPr="005B51CF">
        <w:rPr>
          <w:b/>
          <w:bCs/>
          <w:sz w:val="28"/>
          <w:szCs w:val="28"/>
        </w:rPr>
        <w:t>Vejledning til menighedsrådene i Hedensted provsti</w:t>
      </w:r>
      <w:r w:rsidR="005B51CF">
        <w:rPr>
          <w:b/>
          <w:bCs/>
          <w:sz w:val="28"/>
          <w:szCs w:val="28"/>
        </w:rPr>
        <w:t xml:space="preserve"> om opgave-procedure</w:t>
      </w:r>
    </w:p>
    <w:p w14:paraId="6C92BA92" w14:textId="77777777" w:rsidR="002201D9" w:rsidRDefault="002201D9" w:rsidP="00911B74"/>
    <w:p w14:paraId="540C6228" w14:textId="7BAC0112" w:rsidR="002201D9" w:rsidRDefault="002201D9" w:rsidP="002201D9">
      <w:r>
        <w:t>Provstiudvalget har formulere</w:t>
      </w:r>
      <w:r w:rsidR="00E500F6">
        <w:t>t</w:t>
      </w:r>
      <w:r>
        <w:t xml:space="preserve"> en vejledning ud fra en række sager og spørgsmål, vi har fået.</w:t>
      </w:r>
    </w:p>
    <w:p w14:paraId="10FBE32D" w14:textId="1E6DFD6A" w:rsidR="005B51CF" w:rsidRDefault="00911B74" w:rsidP="00A273F7">
      <w:r>
        <w:t xml:space="preserve">Det gælder </w:t>
      </w:r>
      <w:r w:rsidR="00A273F7">
        <w:t xml:space="preserve">processen omkring </w:t>
      </w:r>
    </w:p>
    <w:p w14:paraId="18AAD892" w14:textId="77777777" w:rsidR="005B51CF" w:rsidRPr="005B51CF" w:rsidRDefault="00A273F7" w:rsidP="005B51CF">
      <w:pPr>
        <w:pStyle w:val="Listeafsnit"/>
        <w:numPr>
          <w:ilvl w:val="0"/>
          <w:numId w:val="1"/>
        </w:numPr>
      </w:pPr>
      <w:r w:rsidRPr="005B51CF">
        <w:rPr>
          <w:u w:val="single"/>
        </w:rPr>
        <w:t>opgaver, der i sidste ende skal søges midler til</w:t>
      </w:r>
    </w:p>
    <w:p w14:paraId="74B53B37" w14:textId="05B3D811" w:rsidR="00A273F7" w:rsidRPr="004805D6" w:rsidRDefault="00A273F7" w:rsidP="005B51CF">
      <w:pPr>
        <w:pStyle w:val="Listeafsnit"/>
        <w:numPr>
          <w:ilvl w:val="0"/>
          <w:numId w:val="1"/>
        </w:numPr>
      </w:pPr>
      <w:r w:rsidRPr="005B51CF">
        <w:rPr>
          <w:u w:val="single"/>
        </w:rPr>
        <w:t>projekter, der vil skulle godkendes i provstiet eller stiftet.</w:t>
      </w:r>
    </w:p>
    <w:p w14:paraId="5F74BDDE" w14:textId="77777777" w:rsidR="004805D6" w:rsidRPr="005B51CF" w:rsidRDefault="004805D6" w:rsidP="004805D6"/>
    <w:p w14:paraId="5EF80A78" w14:textId="09FE2B91" w:rsidR="005B51CF" w:rsidRDefault="005B51CF" w:rsidP="005B51CF">
      <w:pPr>
        <w:pStyle w:val="Listeafsnit"/>
        <w:numPr>
          <w:ilvl w:val="0"/>
          <w:numId w:val="2"/>
        </w:numPr>
      </w:pPr>
      <w:r>
        <w:t>Første skridt</w:t>
      </w:r>
      <w:r w:rsidR="00A273F7">
        <w:t xml:space="preserve">: </w:t>
      </w:r>
      <w:r w:rsidR="00A273F7" w:rsidRPr="005B51CF">
        <w:rPr>
          <w:u w:val="single"/>
        </w:rPr>
        <w:t>Inddrag jeres fokusperson fra begyndel</w:t>
      </w:r>
      <w:r w:rsidR="004805D6">
        <w:rPr>
          <w:u w:val="single"/>
        </w:rPr>
        <w:t xml:space="preserve">sen – fortæl hvad I </w:t>
      </w:r>
      <w:r w:rsidR="007F7EFF">
        <w:rPr>
          <w:u w:val="single"/>
        </w:rPr>
        <w:t>har af tanker</w:t>
      </w:r>
    </w:p>
    <w:p w14:paraId="4AD2D5C4" w14:textId="39DEF5FE" w:rsidR="005B51CF" w:rsidRDefault="005B51CF" w:rsidP="005B51CF">
      <w:pPr>
        <w:pStyle w:val="Listeafsnit"/>
        <w:numPr>
          <w:ilvl w:val="0"/>
          <w:numId w:val="2"/>
        </w:numPr>
      </w:pPr>
      <w:r>
        <w:t xml:space="preserve">Dernæst: Menighedsrådet laver en </w:t>
      </w:r>
      <w:r w:rsidRPr="005B51CF">
        <w:rPr>
          <w:u w:val="single"/>
        </w:rPr>
        <w:t>behovsbeskrivelse</w:t>
      </w:r>
      <w:r>
        <w:t>:</w:t>
      </w:r>
    </w:p>
    <w:p w14:paraId="52E330B1" w14:textId="28B6EE74" w:rsidR="005B51CF" w:rsidRDefault="005B51CF" w:rsidP="005B51CF">
      <w:pPr>
        <w:ind w:left="1304"/>
      </w:pPr>
      <w:r>
        <w:t>Hvad er vores behov og hvorfor</w:t>
      </w:r>
      <w:r w:rsidR="007F7EFF">
        <w:t>?</w:t>
      </w:r>
      <w:r>
        <w:t xml:space="preserve"> </w:t>
      </w:r>
      <w:r>
        <w:br/>
        <w:t xml:space="preserve">Hvad er </w:t>
      </w:r>
      <w:proofErr w:type="spellStart"/>
      <w:r>
        <w:t>need</w:t>
      </w:r>
      <w:proofErr w:type="spellEnd"/>
      <w:r>
        <w:t xml:space="preserve"> to have, og hvad er </w:t>
      </w:r>
      <w:proofErr w:type="spellStart"/>
      <w:r>
        <w:t>nice</w:t>
      </w:r>
      <w:proofErr w:type="spellEnd"/>
      <w:r>
        <w:t xml:space="preserve"> to have</w:t>
      </w:r>
      <w:r w:rsidR="007F7EFF">
        <w:t>?</w:t>
      </w:r>
    </w:p>
    <w:p w14:paraId="5A3301DA" w14:textId="2CC536AC" w:rsidR="005B51CF" w:rsidRDefault="005B51CF" w:rsidP="00A273F7"/>
    <w:p w14:paraId="24CF3ACE" w14:textId="58D0006F" w:rsidR="005B51CF" w:rsidRDefault="005B51CF" w:rsidP="00A273F7">
      <w:r>
        <w:t xml:space="preserve">Dette kan i simple sager være få linjer.  Hvis det </w:t>
      </w:r>
      <w:r w:rsidR="009A570F">
        <w:t>drejer sig om større og økonomisk tungere projekter, skal menighedsrådet arbejde grundigt med at definere behovene.</w:t>
      </w:r>
    </w:p>
    <w:p w14:paraId="289F1BC5" w14:textId="55DEC480" w:rsidR="005B51CF" w:rsidRDefault="005B51CF" w:rsidP="00A273F7">
      <w:r>
        <w:t xml:space="preserve">Behovsbeskrivelsen indsendes til provstiudvalget for </w:t>
      </w:r>
      <w:r w:rsidR="009A570F">
        <w:t xml:space="preserve">en drøftelse </w:t>
      </w:r>
      <w:r>
        <w:t>(</w:t>
      </w:r>
      <w:r w:rsidR="009A570F">
        <w:t>tal</w:t>
      </w:r>
      <w:r>
        <w:t xml:space="preserve"> gerne med fokusperson først)</w:t>
      </w:r>
    </w:p>
    <w:p w14:paraId="60ABEFB4" w14:textId="583D681C" w:rsidR="00A273F7" w:rsidRDefault="005B51CF" w:rsidP="00A273F7">
      <w:r>
        <w:t>Det gælder om at undgå, at der bliver brugt penge på skitser eller rådgivning ud fra et upræcist eller urealistisk grundlag.</w:t>
      </w:r>
    </w:p>
    <w:p w14:paraId="60F283C7" w14:textId="1B718D19" w:rsidR="00A01DD4" w:rsidRDefault="006637A2" w:rsidP="00A273F7">
      <w:r>
        <w:t xml:space="preserve">Hvis drøftelserne mellem menighedsråd og provstiudvalg viser, at </w:t>
      </w:r>
      <w:r w:rsidR="00A01DD4">
        <w:t>der er brug for rådgiver/konsulent:</w:t>
      </w:r>
    </w:p>
    <w:p w14:paraId="25094609" w14:textId="06C10FAD" w:rsidR="009A570F" w:rsidRDefault="009A570F" w:rsidP="00A01DD4">
      <w:pPr>
        <w:pStyle w:val="Listeafsnit"/>
        <w:numPr>
          <w:ilvl w:val="0"/>
          <w:numId w:val="3"/>
        </w:numPr>
      </w:pPr>
      <w:r>
        <w:t>Menighedsrådet bede</w:t>
      </w:r>
      <w:r w:rsidR="00A01DD4">
        <w:t>r</w:t>
      </w:r>
      <w:r>
        <w:t xml:space="preserve"> provstiet om at sende en rådgiver ud</w:t>
      </w:r>
      <w:r w:rsidR="006637A2">
        <w:t xml:space="preserve"> (konsulent eller arkitekt)</w:t>
      </w:r>
      <w:r w:rsidR="00A01DD4">
        <w:br/>
      </w:r>
      <w:r>
        <w:t>Provstiet betaler rådgiveren af puljerne.</w:t>
      </w:r>
    </w:p>
    <w:p w14:paraId="3C2A9322" w14:textId="77777777" w:rsidR="008940A1" w:rsidRDefault="008940A1" w:rsidP="008940A1">
      <w:pPr>
        <w:pStyle w:val="Listeafsnit"/>
      </w:pPr>
    </w:p>
    <w:p w14:paraId="7037E3F9" w14:textId="0A70249C" w:rsidR="008940A1" w:rsidRDefault="008940A1" w:rsidP="00A273F7">
      <w:r>
        <w:t>Konsulenter:</w:t>
      </w:r>
    </w:p>
    <w:p w14:paraId="5D1E9154" w14:textId="32D41F10" w:rsidR="0039210E" w:rsidRDefault="009A570F" w:rsidP="00A273F7">
      <w:r>
        <w:t>Brian Hedegaard (varme/klima) – provstiets egen konsulent</w:t>
      </w:r>
      <w:r>
        <w:br/>
        <w:t>Ole Daugaard (maskinkonsulent/drift af kirkegårdene) - provstiets egen konsulent</w:t>
      </w:r>
      <w:r>
        <w:br/>
        <w:t>Klaus Kaack Andersen – provstiets byggesagkyndige</w:t>
      </w:r>
      <w:r>
        <w:br/>
        <w:t>Anne Skaarup (kirkegårdskonsulent: f.eks. diger) – Kirkeministeries konsulent</w:t>
      </w:r>
      <w:r w:rsidR="008940A1">
        <w:br/>
      </w:r>
      <w:r w:rsidR="003614BF">
        <w:br/>
      </w:r>
      <w:r w:rsidR="0039210E">
        <w:t>Der er også klokke-konsulent, orgelkonsulent, varmekonsulent</w:t>
      </w:r>
      <w:r w:rsidR="00B447E4">
        <w:t>.</w:t>
      </w:r>
    </w:p>
    <w:p w14:paraId="4E6AD8B2" w14:textId="6E3EB72B" w:rsidR="009A570F" w:rsidRDefault="009A570F" w:rsidP="00A273F7">
      <w:r>
        <w:t xml:space="preserve">Menighedsrådet kan også bede om at komme med på konsulentrunde med kgl. Bygningsinspektør, </w:t>
      </w:r>
      <w:r w:rsidR="00B9214B">
        <w:t>N</w:t>
      </w:r>
      <w:r>
        <w:t>ationalmuseet mv. Der er konsulentrunde 2 gange om året.</w:t>
      </w:r>
    </w:p>
    <w:p w14:paraId="73ED4539" w14:textId="04A361A9" w:rsidR="00FE7671" w:rsidRDefault="00B447E4" w:rsidP="000E1DE4">
      <w:pPr>
        <w:pStyle w:val="Listeafsnit"/>
        <w:numPr>
          <w:ilvl w:val="0"/>
          <w:numId w:val="3"/>
        </w:numPr>
      </w:pPr>
      <w:r>
        <w:t xml:space="preserve">NB: </w:t>
      </w:r>
      <w:r w:rsidR="009A570F">
        <w:t xml:space="preserve">Rapporter fra </w:t>
      </w:r>
      <w:r w:rsidR="00FE7671">
        <w:t>konsulenterne skal ses som en indledende rådgivning</w:t>
      </w:r>
      <w:r>
        <w:t xml:space="preserve">. </w:t>
      </w:r>
      <w:r w:rsidR="00B9214B">
        <w:br/>
      </w:r>
      <w:r>
        <w:t xml:space="preserve">Rapporterne </w:t>
      </w:r>
      <w:r w:rsidR="00FE7671">
        <w:t xml:space="preserve">er </w:t>
      </w:r>
      <w:r w:rsidR="009A570F">
        <w:t xml:space="preserve">ikke </w:t>
      </w:r>
      <w:r w:rsidR="00FE7671">
        <w:t xml:space="preserve">en bevillingsgaranti eller en godkendelse fra provsti eller stift. </w:t>
      </w:r>
      <w:r w:rsidR="00B9214B">
        <w:br/>
      </w:r>
      <w:proofErr w:type="spellStart"/>
      <w:r w:rsidR="00B9214B">
        <w:t>K</w:t>
      </w:r>
      <w:r w:rsidR="00FE7671">
        <w:t>onsulent-rapporterne</w:t>
      </w:r>
      <w:proofErr w:type="spellEnd"/>
      <w:r w:rsidR="00FE7671">
        <w:t xml:space="preserve"> kan </w:t>
      </w:r>
      <w:r w:rsidR="000E1DE4">
        <w:t>danne grundlag for, at menighedsrådet indsender en ansøgning om godkendelse af opgaven/projektet og evt. søger om midler til det.</w:t>
      </w:r>
    </w:p>
    <w:p w14:paraId="3904F048" w14:textId="77777777" w:rsidR="006637A2" w:rsidRDefault="006637A2" w:rsidP="00A273F7"/>
    <w:p w14:paraId="783D60FC" w14:textId="7705EA93" w:rsidR="005B51CF" w:rsidRDefault="00B9214B" w:rsidP="00A273F7">
      <w:r>
        <w:lastRenderedPageBreak/>
        <w:t xml:space="preserve">Når menighedsrådet søger </w:t>
      </w:r>
      <w:r w:rsidR="006468FD">
        <w:t>5 % midler eller puljer:</w:t>
      </w:r>
    </w:p>
    <w:p w14:paraId="49989249" w14:textId="19D6E68A" w:rsidR="00135FA3" w:rsidRDefault="00135FA3" w:rsidP="007A75DB">
      <w:pPr>
        <w:pStyle w:val="Listeafsnit"/>
        <w:numPr>
          <w:ilvl w:val="0"/>
          <w:numId w:val="3"/>
        </w:numPr>
      </w:pPr>
      <w:r>
        <w:t xml:space="preserve">Søg </w:t>
      </w:r>
      <w:r w:rsidRPr="007A75DB">
        <w:rPr>
          <w:u w:val="single"/>
        </w:rPr>
        <w:t>inden</w:t>
      </w:r>
      <w:r>
        <w:t xml:space="preserve"> I får lavet opgaven (</w:t>
      </w:r>
      <w:r w:rsidR="00086CCC">
        <w:t>nødsituationer udtaget).</w:t>
      </w:r>
    </w:p>
    <w:p w14:paraId="49D89B4D" w14:textId="27A7392F" w:rsidR="006468FD" w:rsidRDefault="006468FD" w:rsidP="007A75DB">
      <w:pPr>
        <w:pStyle w:val="Listeafsnit"/>
        <w:numPr>
          <w:ilvl w:val="0"/>
          <w:numId w:val="3"/>
        </w:numPr>
      </w:pPr>
      <w:r>
        <w:t>Ved opgaver over 50.000 kr</w:t>
      </w:r>
      <w:r w:rsidR="004579BA">
        <w:t>.</w:t>
      </w:r>
      <w:r>
        <w:t xml:space="preserve"> skal </w:t>
      </w:r>
      <w:r w:rsidR="00086CCC">
        <w:t xml:space="preserve">der være </w:t>
      </w:r>
      <w:r>
        <w:t>mindst 2 tilbud</w:t>
      </w:r>
      <w:r w:rsidR="00086CCC">
        <w:t xml:space="preserve"> med ansøgningen</w:t>
      </w:r>
      <w:r>
        <w:t>.</w:t>
      </w:r>
      <w:r w:rsidR="00135FA3">
        <w:t xml:space="preserve"> </w:t>
      </w:r>
      <w:r w:rsidR="007A75DB">
        <w:br/>
      </w:r>
      <w:r w:rsidR="00135FA3">
        <w:t>Hvis I mener der er helt speciel</w:t>
      </w:r>
      <w:r w:rsidR="00086CCC">
        <w:t>le</w:t>
      </w:r>
      <w:r w:rsidR="00135FA3">
        <w:t xml:space="preserve"> grunde til at fravige dette, så tal med </w:t>
      </w:r>
      <w:r w:rsidR="00086CCC">
        <w:t xml:space="preserve">jeres fokusperson </w:t>
      </w:r>
      <w:r w:rsidR="00477B0E">
        <w:t>om det.</w:t>
      </w:r>
    </w:p>
    <w:p w14:paraId="16DEC81A" w14:textId="77777777" w:rsidR="007A75DB" w:rsidRDefault="00477B0E" w:rsidP="00A273F7">
      <w:r>
        <w:t xml:space="preserve">Det er grundlæggende i menighedsrådsloven at beslutninger træffes på menighedsrådsmøder. </w:t>
      </w:r>
      <w:r w:rsidR="00C507F1">
        <w:br/>
      </w:r>
      <w:r w:rsidR="000F5EB6">
        <w:t>Opgaver der søges midler til, skal derfor være</w:t>
      </w:r>
      <w:r w:rsidR="007A5719">
        <w:t xml:space="preserve"> noget,</w:t>
      </w:r>
      <w:r w:rsidR="000F5EB6">
        <w:t xml:space="preserve"> menighedsrådet</w:t>
      </w:r>
      <w:r w:rsidR="007A5719">
        <w:t xml:space="preserve"> har besluttet.  For at fordele arbejdsmængden, må en a</w:t>
      </w:r>
      <w:r>
        <w:t>nsøgning</w:t>
      </w:r>
      <w:r w:rsidR="007A5719">
        <w:t xml:space="preserve"> gerne være formuleret</w:t>
      </w:r>
      <w:r w:rsidR="00C64915">
        <w:t xml:space="preserve"> og underskrevet</w:t>
      </w:r>
      <w:r w:rsidR="007A5719">
        <w:t xml:space="preserve"> af </w:t>
      </w:r>
      <w:r w:rsidR="00C64915">
        <w:t>f</w:t>
      </w:r>
      <w:r w:rsidR="007A5719">
        <w:t>.eks. en</w:t>
      </w:r>
      <w:r w:rsidR="00C64915">
        <w:t xml:space="preserve"> udvalgs</w:t>
      </w:r>
      <w:r w:rsidR="007A5719">
        <w:t>formand</w:t>
      </w:r>
      <w:r w:rsidR="007A75DB">
        <w:t xml:space="preserve">. Men </w:t>
      </w:r>
    </w:p>
    <w:p w14:paraId="77D49F7C" w14:textId="23C92EFF" w:rsidR="00477B0E" w:rsidRDefault="007A75DB" w:rsidP="00DE6B96">
      <w:pPr>
        <w:pStyle w:val="Listeafsnit"/>
        <w:numPr>
          <w:ilvl w:val="0"/>
          <w:numId w:val="4"/>
        </w:numPr>
      </w:pPr>
      <w:r>
        <w:t xml:space="preserve">Ansøgningen </w:t>
      </w:r>
      <w:r w:rsidR="006A57D9">
        <w:t xml:space="preserve">skal </w:t>
      </w:r>
      <w:r>
        <w:t>ind</w:t>
      </w:r>
      <w:r w:rsidR="00C64915">
        <w:t xml:space="preserve">sendes gennem formanden, men mindre ansøgningen henviser til, at </w:t>
      </w:r>
      <w:r w:rsidR="00C507F1">
        <w:t xml:space="preserve">sagen er besluttet på et menighedsrådsmøde i x måned. </w:t>
      </w:r>
    </w:p>
    <w:p w14:paraId="6365A583" w14:textId="77777777" w:rsidR="005655B5" w:rsidRDefault="00B878D2" w:rsidP="00DE6B96">
      <w:pPr>
        <w:pStyle w:val="Listeafsnit"/>
        <w:numPr>
          <w:ilvl w:val="0"/>
          <w:numId w:val="4"/>
        </w:numPr>
      </w:pPr>
      <w:r>
        <w:t>Ansøgninger og ande</w:t>
      </w:r>
      <w:r w:rsidR="005655B5">
        <w:t xml:space="preserve">t af </w:t>
      </w:r>
      <w:r w:rsidR="005655B5" w:rsidRPr="00AA4814">
        <w:rPr>
          <w:u w:val="single"/>
        </w:rPr>
        <w:t>formel</w:t>
      </w:r>
      <w:r w:rsidR="005655B5">
        <w:t xml:space="preserve"> karakter bedes sendt til </w:t>
      </w:r>
      <w:r w:rsidR="005655B5" w:rsidRPr="00AA4814">
        <w:rPr>
          <w:u w:val="single"/>
        </w:rPr>
        <w:t>provstiets officielle mail</w:t>
      </w:r>
      <w:r w:rsidR="005655B5">
        <w:t xml:space="preserve">: </w:t>
      </w:r>
    </w:p>
    <w:p w14:paraId="21D0327D" w14:textId="4A0EDAE5" w:rsidR="005655B5" w:rsidRPr="005063D9" w:rsidRDefault="0076192C" w:rsidP="005655B5">
      <w:pPr>
        <w:pStyle w:val="Listeafsnit"/>
      </w:pPr>
      <w:hyperlink r:id="rId5" w:history="1">
        <w:r w:rsidR="005655B5" w:rsidRPr="006637A2">
          <w:rPr>
            <w:rStyle w:val="Hyperlink"/>
          </w:rPr>
          <w:t>Hedensted.provsti@km.dk</w:t>
        </w:r>
      </w:hyperlink>
      <w:r w:rsidR="005063D9" w:rsidRPr="006637A2">
        <w:t xml:space="preserve">. </w:t>
      </w:r>
      <w:r w:rsidR="005063D9" w:rsidRPr="005063D9">
        <w:t xml:space="preserve">Her </w:t>
      </w:r>
      <w:r w:rsidR="00993834">
        <w:t xml:space="preserve">vi sikrer korrekt arkivering af sagen og at den kommer til </w:t>
      </w:r>
      <w:r w:rsidR="004A0DB9">
        <w:t xml:space="preserve">behandling </w:t>
      </w:r>
      <w:r w:rsidR="004664A7">
        <w:t>på et provstiudvalgsmøde</w:t>
      </w:r>
      <w:r w:rsidR="004A0DB9">
        <w:t>.</w:t>
      </w:r>
      <w:r w:rsidR="005063D9">
        <w:t xml:space="preserve"> </w:t>
      </w:r>
    </w:p>
    <w:p w14:paraId="546E91B1" w14:textId="77777777" w:rsidR="006637A2" w:rsidRDefault="005655B5" w:rsidP="006637A2">
      <w:pPr>
        <w:pStyle w:val="Listeafsnit"/>
      </w:pPr>
      <w:r>
        <w:t>Spørgsmål, kommentarer</w:t>
      </w:r>
      <w:r w:rsidR="005063D9">
        <w:t xml:space="preserve"> og anden intern </w:t>
      </w:r>
      <w:r w:rsidR="004A0DB9">
        <w:t>kommunikation</w:t>
      </w:r>
      <w:r w:rsidR="00B878D2">
        <w:t xml:space="preserve"> </w:t>
      </w:r>
      <w:r w:rsidR="006E47A1">
        <w:t>bedes</w:t>
      </w:r>
      <w:r w:rsidR="004A0DB9">
        <w:t xml:space="preserve"> send</w:t>
      </w:r>
      <w:r w:rsidR="006E47A1">
        <w:t>t</w:t>
      </w:r>
      <w:r w:rsidR="004A0DB9">
        <w:t xml:space="preserve"> til sekretærens, provstens eller fokuspersonens egen mailadresse</w:t>
      </w:r>
      <w:r w:rsidR="006E47A1">
        <w:t xml:space="preserve"> (så der ikke skal bruges tid på arkivering)</w:t>
      </w:r>
    </w:p>
    <w:p w14:paraId="4BBA6CC9" w14:textId="77777777" w:rsidR="006637A2" w:rsidRDefault="006637A2" w:rsidP="006637A2">
      <w:r>
        <w:t xml:space="preserve">Ang. synsopgaver: </w:t>
      </w:r>
    </w:p>
    <w:p w14:paraId="38A3CFAC" w14:textId="23DCED73" w:rsidR="00C35C7C" w:rsidRDefault="006637A2" w:rsidP="006637A2">
      <w:pPr>
        <w:pStyle w:val="Listeafsnit"/>
        <w:numPr>
          <w:ilvl w:val="0"/>
          <w:numId w:val="6"/>
        </w:numPr>
      </w:pPr>
      <w:r>
        <w:t>S</w:t>
      </w:r>
      <w:r w:rsidR="00C35C7C">
        <w:t>ynsopgaver</w:t>
      </w:r>
      <w:r w:rsidR="006A57D9">
        <w:t xml:space="preserve">, så </w:t>
      </w:r>
      <w:r w:rsidR="00711B77">
        <w:t xml:space="preserve">godkendes </w:t>
      </w:r>
      <w:r w:rsidR="006A57D9">
        <w:t xml:space="preserve">de </w:t>
      </w:r>
      <w:r w:rsidR="00711B77">
        <w:t>af provstiet efter indsendelse af synsprotokol</w:t>
      </w:r>
      <w:r w:rsidR="00CE2766">
        <w:t>len</w:t>
      </w:r>
      <w:r w:rsidR="00297B66">
        <w:t>, hvorefter menighedsrådet får besked om, hvor mange midler til syn, der kan afholdes af kirkekassen</w:t>
      </w:r>
      <w:r w:rsidR="00CE2766">
        <w:t>,</w:t>
      </w:r>
      <w:r w:rsidR="00297B66">
        <w:t xml:space="preserve"> og hvad der derudover </w:t>
      </w:r>
      <w:r w:rsidR="00CE2766">
        <w:t xml:space="preserve">vil blive givet </w:t>
      </w:r>
      <w:r w:rsidR="007A75DB">
        <w:t>puljemidler til.</w:t>
      </w:r>
      <w:r w:rsidR="00CE2766">
        <w:t xml:space="preserve"> Herefter skal der ikke søges særskilt, men blot </w:t>
      </w:r>
      <w:r w:rsidR="00B878D2">
        <w:t>sendes faktura til refusion af udgiften.</w:t>
      </w:r>
    </w:p>
    <w:p w14:paraId="6D8E15BD" w14:textId="7EE4E001" w:rsidR="006637A2" w:rsidRDefault="006637A2" w:rsidP="006637A2">
      <w:pPr>
        <w:pStyle w:val="Listeafsnit"/>
      </w:pPr>
    </w:p>
    <w:p w14:paraId="2C5B3394" w14:textId="77777777" w:rsidR="006637A2" w:rsidRPr="004579BA" w:rsidRDefault="006637A2" w:rsidP="006637A2">
      <w:pPr>
        <w:rPr>
          <w:rFonts w:cstheme="minorHAnsi"/>
        </w:rPr>
      </w:pPr>
      <w:r w:rsidRPr="004579BA">
        <w:rPr>
          <w:rFonts w:cstheme="minorHAnsi"/>
        </w:rPr>
        <w:t>S</w:t>
      </w:r>
      <w:r w:rsidR="00901444" w:rsidRPr="004579BA">
        <w:rPr>
          <w:rFonts w:cstheme="minorHAnsi"/>
        </w:rPr>
        <w:t>tørre projekter, der skal godkendes i stiftet</w:t>
      </w:r>
    </w:p>
    <w:p w14:paraId="3B24FE1E" w14:textId="0FD21C4D" w:rsidR="00145A9A" w:rsidRPr="004579BA" w:rsidRDefault="006637A2" w:rsidP="006637A2">
      <w:pPr>
        <w:pStyle w:val="Listeafsnit"/>
        <w:numPr>
          <w:ilvl w:val="0"/>
          <w:numId w:val="6"/>
        </w:numPr>
        <w:rPr>
          <w:rFonts w:cstheme="minorHAnsi"/>
        </w:rPr>
      </w:pPr>
      <w:r w:rsidRPr="004579BA">
        <w:rPr>
          <w:rFonts w:cstheme="minorHAnsi"/>
        </w:rPr>
        <w:t xml:space="preserve">Ovenstående proces følges. Når projektet er klar til, at menighedsrådet kan sende det til stiftet for godkendelse, skal </w:t>
      </w:r>
      <w:r w:rsidR="00FF20CE" w:rsidRPr="004579BA">
        <w:rPr>
          <w:rFonts w:cstheme="minorHAnsi"/>
        </w:rPr>
        <w:t>menighedsrådet følge vejledningen</w:t>
      </w:r>
      <w:r w:rsidRPr="004579BA">
        <w:rPr>
          <w:rFonts w:cstheme="minorHAnsi"/>
        </w:rPr>
        <w:t>,</w:t>
      </w:r>
      <w:r w:rsidR="00FF20CE" w:rsidRPr="004579BA">
        <w:rPr>
          <w:rFonts w:cstheme="minorHAnsi"/>
        </w:rPr>
        <w:t xml:space="preserve"> der står under ”Byggesag” på </w:t>
      </w:r>
      <w:proofErr w:type="spellStart"/>
      <w:r w:rsidR="00FF20CE" w:rsidRPr="004579BA">
        <w:rPr>
          <w:rFonts w:cstheme="minorHAnsi"/>
        </w:rPr>
        <w:t>DAP’en</w:t>
      </w:r>
      <w:proofErr w:type="spellEnd"/>
      <w:r w:rsidR="00FF20CE" w:rsidRPr="004579BA">
        <w:rPr>
          <w:rFonts w:cstheme="minorHAnsi"/>
        </w:rPr>
        <w:t>.</w:t>
      </w:r>
      <w:r w:rsidRPr="004579BA">
        <w:rPr>
          <w:rFonts w:cstheme="minorHAnsi"/>
        </w:rPr>
        <w:t xml:space="preserve"> Dette er en ny procedure, indført af Kirkeministeriet.</w:t>
      </w:r>
    </w:p>
    <w:p w14:paraId="2E5B1476" w14:textId="772CC50F" w:rsidR="006637A2" w:rsidRPr="004579BA" w:rsidRDefault="006637A2" w:rsidP="0058457A">
      <w:pPr>
        <w:rPr>
          <w:rFonts w:cstheme="minorHAnsi"/>
        </w:rPr>
      </w:pPr>
    </w:p>
    <w:p w14:paraId="3E4AB0E5" w14:textId="26BD7DB9" w:rsidR="0058457A" w:rsidRPr="004579BA" w:rsidRDefault="000B600C">
      <w:r w:rsidRPr="004579BA">
        <w:t xml:space="preserve">Provstiudvalget håber at ovenstående kan være til hjælp – </w:t>
      </w:r>
      <w:r w:rsidR="003976CE" w:rsidRPr="004579BA">
        <w:t xml:space="preserve">og </w:t>
      </w:r>
      <w:r w:rsidRPr="004579BA">
        <w:t>igen: Brug endelig jeres fokusperson</w:t>
      </w:r>
      <w:r w:rsidR="003976CE" w:rsidRPr="004579BA">
        <w:t xml:space="preserve"> i provstiudvalget.</w:t>
      </w:r>
      <w:r w:rsidRPr="004579BA">
        <w:t xml:space="preserve"> </w:t>
      </w:r>
    </w:p>
    <w:p w14:paraId="39CB84A5" w14:textId="7D45DB14" w:rsidR="003976CE" w:rsidRPr="004579BA" w:rsidRDefault="003976CE">
      <w:r w:rsidRPr="004579BA">
        <w:t>Mange hilsner</w:t>
      </w:r>
    </w:p>
    <w:p w14:paraId="7BF27DFB" w14:textId="12829E68" w:rsidR="003976CE" w:rsidRPr="004579BA" w:rsidRDefault="003976CE">
      <w:r w:rsidRPr="004579BA">
        <w:t>Hanne-Birgitte Kristiansen</w:t>
      </w:r>
    </w:p>
    <w:p w14:paraId="2926D23A" w14:textId="77777777" w:rsidR="003976CE" w:rsidRDefault="003976CE"/>
    <w:sectPr w:rsidR="003976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D2F"/>
    <w:multiLevelType w:val="hybridMultilevel"/>
    <w:tmpl w:val="CE9E03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FD8"/>
    <w:multiLevelType w:val="hybridMultilevel"/>
    <w:tmpl w:val="D1346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35837"/>
    <w:multiLevelType w:val="hybridMultilevel"/>
    <w:tmpl w:val="1F820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04D1"/>
    <w:multiLevelType w:val="hybridMultilevel"/>
    <w:tmpl w:val="B538C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53739"/>
    <w:multiLevelType w:val="hybridMultilevel"/>
    <w:tmpl w:val="1ED41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E0CF2"/>
    <w:multiLevelType w:val="hybridMultilevel"/>
    <w:tmpl w:val="BF128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7A"/>
    <w:rsid w:val="00054901"/>
    <w:rsid w:val="00086CCC"/>
    <w:rsid w:val="000B600C"/>
    <w:rsid w:val="000E1DE4"/>
    <w:rsid w:val="000F5EB6"/>
    <w:rsid w:val="00135FA3"/>
    <w:rsid w:val="00145A9A"/>
    <w:rsid w:val="002201D9"/>
    <w:rsid w:val="00291479"/>
    <w:rsid w:val="00297B66"/>
    <w:rsid w:val="002C72A8"/>
    <w:rsid w:val="003614BF"/>
    <w:rsid w:val="0039210E"/>
    <w:rsid w:val="003976CE"/>
    <w:rsid w:val="00410C30"/>
    <w:rsid w:val="004579BA"/>
    <w:rsid w:val="004664A7"/>
    <w:rsid w:val="00477B0E"/>
    <w:rsid w:val="004805D6"/>
    <w:rsid w:val="004A0DB9"/>
    <w:rsid w:val="005063D9"/>
    <w:rsid w:val="005655B5"/>
    <w:rsid w:val="0058457A"/>
    <w:rsid w:val="005B51CF"/>
    <w:rsid w:val="006468FD"/>
    <w:rsid w:val="006637A2"/>
    <w:rsid w:val="006A57D9"/>
    <w:rsid w:val="006E47A1"/>
    <w:rsid w:val="006E6F44"/>
    <w:rsid w:val="00711B77"/>
    <w:rsid w:val="007200EC"/>
    <w:rsid w:val="0076192C"/>
    <w:rsid w:val="007A5719"/>
    <w:rsid w:val="007A75DB"/>
    <w:rsid w:val="007B51EA"/>
    <w:rsid w:val="007F7EFF"/>
    <w:rsid w:val="008940A1"/>
    <w:rsid w:val="00901444"/>
    <w:rsid w:val="00911B74"/>
    <w:rsid w:val="00993834"/>
    <w:rsid w:val="009A570F"/>
    <w:rsid w:val="00A01DD4"/>
    <w:rsid w:val="00A273F7"/>
    <w:rsid w:val="00AA4814"/>
    <w:rsid w:val="00B24D5E"/>
    <w:rsid w:val="00B447E4"/>
    <w:rsid w:val="00B878D2"/>
    <w:rsid w:val="00B9214B"/>
    <w:rsid w:val="00BD5772"/>
    <w:rsid w:val="00C35C7C"/>
    <w:rsid w:val="00C507F1"/>
    <w:rsid w:val="00C64915"/>
    <w:rsid w:val="00CE2766"/>
    <w:rsid w:val="00E500F6"/>
    <w:rsid w:val="00EE5828"/>
    <w:rsid w:val="00FD3324"/>
    <w:rsid w:val="00FE7671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C650"/>
  <w15:chartTrackingRefBased/>
  <w15:docId w15:val="{EF7D815E-3676-4333-B048-73DAB947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D57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D577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B5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densted.provsti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Hanne-Birgitte Beyer Kristiansen</dc:creator>
  <cp:keywords/>
  <dc:description/>
  <cp:lastModifiedBy>Ulrik Dige</cp:lastModifiedBy>
  <cp:revision>2</cp:revision>
  <cp:lastPrinted>2022-03-22T10:22:00Z</cp:lastPrinted>
  <dcterms:created xsi:type="dcterms:W3CDTF">2022-03-30T10:27:00Z</dcterms:created>
  <dcterms:modified xsi:type="dcterms:W3CDTF">2022-03-30T10:27:00Z</dcterms:modified>
</cp:coreProperties>
</file>