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369" w:rsidRPr="001B4369" w:rsidRDefault="001B4369" w:rsidP="001B4369">
      <w:pPr>
        <w:spacing w:after="0" w:line="240" w:lineRule="auto"/>
        <w:rPr>
          <w:rFonts w:ascii="Calibri" w:eastAsia="Times New Roman" w:hAnsi="Calibri" w:cs="Calibri"/>
          <w:lang w:eastAsia="da-DK"/>
        </w:rPr>
      </w:pPr>
      <w:r w:rsidRPr="001B4369">
        <w:rPr>
          <w:rFonts w:ascii="Calibri" w:eastAsia="Times New Roman" w:hAnsi="Calibri" w:cs="Calibri"/>
          <w:lang w:eastAsia="da-DK"/>
        </w:rPr>
        <w:t>Referat fra møde i arbejdsgruppen vedr. justering af BBM til budget 22</w:t>
      </w:r>
    </w:p>
    <w:p w:rsidR="001B4369" w:rsidRPr="001B4369" w:rsidRDefault="001B4369" w:rsidP="001B4369">
      <w:pPr>
        <w:spacing w:after="0" w:line="240" w:lineRule="auto"/>
        <w:rPr>
          <w:rFonts w:ascii="Calibri" w:eastAsia="Times New Roman" w:hAnsi="Calibri" w:cs="Calibri"/>
          <w:lang w:eastAsia="da-DK"/>
        </w:rPr>
      </w:pPr>
      <w:r w:rsidRPr="001B4369">
        <w:rPr>
          <w:rFonts w:ascii="Calibri" w:eastAsia="Times New Roman" w:hAnsi="Calibri" w:cs="Calibri"/>
          <w:lang w:eastAsia="da-DK"/>
        </w:rPr>
        <w:t> </w:t>
      </w:r>
    </w:p>
    <w:p w:rsidR="001B4369" w:rsidRPr="001B4369" w:rsidRDefault="001B4369" w:rsidP="001B4369">
      <w:pPr>
        <w:numPr>
          <w:ilvl w:val="0"/>
          <w:numId w:val="1"/>
        </w:numPr>
        <w:spacing w:before="100" w:beforeAutospacing="1" w:after="100" w:afterAutospacing="1" w:line="240" w:lineRule="auto"/>
        <w:ind w:left="0"/>
        <w:rPr>
          <w:rFonts w:ascii="Calibri" w:eastAsia="Times New Roman" w:hAnsi="Calibri" w:cs="Calibri"/>
          <w:sz w:val="24"/>
          <w:szCs w:val="24"/>
          <w:lang w:eastAsia="da-DK"/>
        </w:rPr>
      </w:pPr>
      <w:r w:rsidRPr="001B4369">
        <w:rPr>
          <w:rFonts w:ascii="Calibri" w:eastAsia="Times New Roman" w:hAnsi="Calibri" w:cs="Calibri"/>
          <w:sz w:val="24"/>
          <w:szCs w:val="24"/>
          <w:lang w:eastAsia="da-DK"/>
        </w:rPr>
        <w:t xml:space="preserve">Af hensyn til motivation og retfærdighed ift. situationen så tæt på nutiden som muligt arbejdes hvert år med statistiktal fra de seneste tre år. For budget 22 bliver det 18,19 og 19 pga. </w:t>
      </w:r>
      <w:proofErr w:type="spellStart"/>
      <w:r w:rsidRPr="001B4369">
        <w:rPr>
          <w:rFonts w:ascii="Calibri" w:eastAsia="Times New Roman" w:hAnsi="Calibri" w:cs="Calibri"/>
          <w:sz w:val="24"/>
          <w:szCs w:val="24"/>
          <w:lang w:eastAsia="da-DK"/>
        </w:rPr>
        <w:t>corona</w:t>
      </w:r>
      <w:proofErr w:type="spellEnd"/>
      <w:r w:rsidRPr="001B4369">
        <w:rPr>
          <w:rFonts w:ascii="Calibri" w:eastAsia="Times New Roman" w:hAnsi="Calibri" w:cs="Calibri"/>
          <w:sz w:val="24"/>
          <w:szCs w:val="24"/>
          <w:lang w:eastAsia="da-DK"/>
        </w:rPr>
        <w:t xml:space="preserve"> i 2020. </w:t>
      </w:r>
    </w:p>
    <w:p w:rsidR="001B4369" w:rsidRPr="001B4369" w:rsidRDefault="001B4369" w:rsidP="001B4369">
      <w:pPr>
        <w:numPr>
          <w:ilvl w:val="0"/>
          <w:numId w:val="1"/>
        </w:numPr>
        <w:spacing w:before="100" w:beforeAutospacing="1" w:after="100" w:afterAutospacing="1" w:line="240" w:lineRule="auto"/>
        <w:ind w:left="0"/>
        <w:rPr>
          <w:rFonts w:ascii="Calibri" w:eastAsia="Times New Roman" w:hAnsi="Calibri" w:cs="Calibri"/>
          <w:sz w:val="24"/>
          <w:szCs w:val="24"/>
          <w:lang w:eastAsia="da-DK"/>
        </w:rPr>
      </w:pPr>
      <w:r w:rsidRPr="001B4369">
        <w:rPr>
          <w:rFonts w:ascii="Calibri" w:eastAsia="Times New Roman" w:hAnsi="Calibri" w:cs="Calibri"/>
          <w:sz w:val="24"/>
          <w:szCs w:val="24"/>
          <w:lang w:eastAsia="da-DK"/>
        </w:rPr>
        <w:t xml:space="preserve">Beskæring/mertildeling sker udjævnet over tre år (eller mere afhængigt af beløbets størrelse). Derved er der mulighed for at rette op på de dårlige tal (og dermed ligningsbeløbets størrelse). Samtidig vil der også ske en udjævning i kraft af fremskrivningen. </w:t>
      </w:r>
    </w:p>
    <w:p w:rsidR="001B4369" w:rsidRPr="001B4369" w:rsidRDefault="001B4369" w:rsidP="001B4369">
      <w:pPr>
        <w:numPr>
          <w:ilvl w:val="0"/>
          <w:numId w:val="1"/>
        </w:numPr>
        <w:spacing w:before="100" w:beforeAutospacing="1" w:after="100" w:afterAutospacing="1" w:line="240" w:lineRule="auto"/>
        <w:ind w:left="0"/>
        <w:rPr>
          <w:rFonts w:ascii="Calibri" w:eastAsia="Times New Roman" w:hAnsi="Calibri" w:cs="Calibri"/>
          <w:sz w:val="24"/>
          <w:szCs w:val="24"/>
          <w:lang w:eastAsia="da-DK"/>
        </w:rPr>
      </w:pPr>
      <w:r w:rsidRPr="001B4369">
        <w:rPr>
          <w:rFonts w:ascii="Calibri" w:eastAsia="Times New Roman" w:hAnsi="Calibri" w:cs="Calibri"/>
          <w:sz w:val="24"/>
          <w:szCs w:val="24"/>
          <w:lang w:eastAsia="da-DK"/>
        </w:rPr>
        <w:t xml:space="preserve">Babysalmesang tælles med under ’kan’ uanset medvirken af præst. </w:t>
      </w:r>
    </w:p>
    <w:p w:rsidR="001B4369" w:rsidRPr="001B4369" w:rsidRDefault="001B4369" w:rsidP="001B4369">
      <w:pPr>
        <w:numPr>
          <w:ilvl w:val="0"/>
          <w:numId w:val="1"/>
        </w:numPr>
        <w:spacing w:before="100" w:beforeAutospacing="1" w:after="100" w:afterAutospacing="1" w:line="240" w:lineRule="auto"/>
        <w:ind w:left="0"/>
        <w:rPr>
          <w:rFonts w:ascii="Calibri" w:eastAsia="Times New Roman" w:hAnsi="Calibri" w:cs="Calibri"/>
          <w:sz w:val="24"/>
          <w:szCs w:val="24"/>
          <w:lang w:eastAsia="da-DK"/>
        </w:rPr>
      </w:pPr>
      <w:r w:rsidRPr="001B4369">
        <w:rPr>
          <w:rFonts w:ascii="Calibri" w:eastAsia="Times New Roman" w:hAnsi="Calibri" w:cs="Calibri"/>
          <w:sz w:val="24"/>
          <w:szCs w:val="24"/>
          <w:lang w:eastAsia="da-DK"/>
        </w:rPr>
        <w:t xml:space="preserve">En gudstjeneste indeholder prædiken, dåb eller nadver, og en præst i præstekjole. Ellers er der tale om en andagt (som kun tæller for ½). </w:t>
      </w:r>
    </w:p>
    <w:p w:rsidR="001B4369" w:rsidRPr="001B4369" w:rsidRDefault="001B4369" w:rsidP="001B4369">
      <w:pPr>
        <w:numPr>
          <w:ilvl w:val="0"/>
          <w:numId w:val="1"/>
        </w:numPr>
        <w:spacing w:before="100" w:beforeAutospacing="1" w:after="100" w:afterAutospacing="1" w:line="240" w:lineRule="auto"/>
        <w:ind w:left="0"/>
        <w:rPr>
          <w:rFonts w:ascii="Calibri" w:eastAsia="Times New Roman" w:hAnsi="Calibri" w:cs="Calibri"/>
          <w:sz w:val="24"/>
          <w:szCs w:val="24"/>
          <w:lang w:eastAsia="da-DK"/>
        </w:rPr>
      </w:pPr>
      <w:r w:rsidRPr="001B4369">
        <w:rPr>
          <w:rFonts w:ascii="Calibri" w:eastAsia="Times New Roman" w:hAnsi="Calibri" w:cs="Calibri"/>
          <w:sz w:val="24"/>
          <w:szCs w:val="24"/>
          <w:lang w:eastAsia="da-DK"/>
        </w:rPr>
        <w:t>Der er fokus på, hvad der sker i kirken. Derfor tælles flg. ikke med:</w:t>
      </w:r>
    </w:p>
    <w:p w:rsidR="001B4369" w:rsidRPr="001B4369" w:rsidRDefault="001B4369" w:rsidP="001B4369">
      <w:pPr>
        <w:numPr>
          <w:ilvl w:val="0"/>
          <w:numId w:val="2"/>
        </w:numPr>
        <w:spacing w:before="100" w:beforeAutospacing="1" w:after="100" w:afterAutospacing="1" w:line="240" w:lineRule="auto"/>
        <w:ind w:left="0"/>
        <w:rPr>
          <w:rFonts w:ascii="Calibri" w:eastAsia="Times New Roman" w:hAnsi="Calibri" w:cs="Calibri"/>
          <w:sz w:val="24"/>
          <w:szCs w:val="24"/>
          <w:lang w:eastAsia="da-DK"/>
        </w:rPr>
      </w:pPr>
      <w:r w:rsidRPr="001B4369">
        <w:rPr>
          <w:rFonts w:ascii="Calibri" w:eastAsia="Times New Roman" w:hAnsi="Calibri" w:cs="Calibri"/>
          <w:sz w:val="24"/>
          <w:szCs w:val="24"/>
          <w:lang w:eastAsia="da-DK"/>
        </w:rPr>
        <w:t xml:space="preserve">Gudstjenester andetsteds </w:t>
      </w:r>
    </w:p>
    <w:p w:rsidR="001B4369" w:rsidRPr="001B4369" w:rsidRDefault="001B4369" w:rsidP="001B4369">
      <w:pPr>
        <w:numPr>
          <w:ilvl w:val="0"/>
          <w:numId w:val="2"/>
        </w:numPr>
        <w:spacing w:before="100" w:beforeAutospacing="1" w:after="100" w:afterAutospacing="1" w:line="240" w:lineRule="auto"/>
        <w:ind w:left="0"/>
        <w:rPr>
          <w:rFonts w:ascii="Calibri" w:eastAsia="Times New Roman" w:hAnsi="Calibri" w:cs="Calibri"/>
          <w:sz w:val="24"/>
          <w:szCs w:val="24"/>
          <w:lang w:eastAsia="da-DK"/>
        </w:rPr>
      </w:pPr>
      <w:r w:rsidRPr="001B4369">
        <w:rPr>
          <w:rFonts w:ascii="Calibri" w:eastAsia="Times New Roman" w:hAnsi="Calibri" w:cs="Calibri"/>
          <w:sz w:val="24"/>
          <w:szCs w:val="24"/>
          <w:lang w:eastAsia="da-DK"/>
        </w:rPr>
        <w:t xml:space="preserve">Vielser uden for kirkens rum </w:t>
      </w:r>
    </w:p>
    <w:p w:rsidR="001B4369" w:rsidRPr="001B4369" w:rsidRDefault="001B4369" w:rsidP="001B4369">
      <w:pPr>
        <w:numPr>
          <w:ilvl w:val="0"/>
          <w:numId w:val="2"/>
        </w:numPr>
        <w:spacing w:before="100" w:beforeAutospacing="1" w:after="100" w:afterAutospacing="1" w:line="240" w:lineRule="auto"/>
        <w:ind w:left="0"/>
        <w:rPr>
          <w:rFonts w:ascii="Calibri" w:eastAsia="Times New Roman" w:hAnsi="Calibri" w:cs="Calibri"/>
          <w:sz w:val="24"/>
          <w:szCs w:val="24"/>
          <w:lang w:eastAsia="da-DK"/>
        </w:rPr>
      </w:pPr>
      <w:r w:rsidRPr="001B4369">
        <w:rPr>
          <w:rFonts w:ascii="Calibri" w:eastAsia="Times New Roman" w:hAnsi="Calibri" w:cs="Calibri"/>
          <w:sz w:val="24"/>
          <w:szCs w:val="24"/>
          <w:lang w:eastAsia="da-DK"/>
        </w:rPr>
        <w:t>Begravelser andetsteds</w:t>
      </w:r>
    </w:p>
    <w:p w:rsidR="001B4369" w:rsidRPr="001B4369" w:rsidRDefault="001B4369" w:rsidP="001B4369">
      <w:pPr>
        <w:numPr>
          <w:ilvl w:val="0"/>
          <w:numId w:val="3"/>
        </w:numPr>
        <w:spacing w:before="100" w:beforeAutospacing="1" w:after="100" w:afterAutospacing="1" w:line="240" w:lineRule="auto"/>
        <w:ind w:left="0"/>
        <w:rPr>
          <w:rFonts w:ascii="Calibri" w:eastAsia="Times New Roman" w:hAnsi="Calibri" w:cs="Calibri"/>
          <w:sz w:val="24"/>
          <w:szCs w:val="24"/>
          <w:lang w:eastAsia="da-DK"/>
        </w:rPr>
      </w:pPr>
      <w:r w:rsidRPr="001B4369">
        <w:rPr>
          <w:rFonts w:ascii="Calibri" w:eastAsia="Times New Roman" w:hAnsi="Calibri" w:cs="Calibri"/>
          <w:sz w:val="24"/>
          <w:szCs w:val="24"/>
          <w:lang w:eastAsia="da-DK"/>
        </w:rPr>
        <w:t xml:space="preserve">Første udkast er uden vægtning af antal deltagere. </w:t>
      </w:r>
    </w:p>
    <w:p w:rsidR="001B4369" w:rsidRPr="001B4369" w:rsidRDefault="001B4369" w:rsidP="001B4369">
      <w:pPr>
        <w:numPr>
          <w:ilvl w:val="0"/>
          <w:numId w:val="3"/>
        </w:numPr>
        <w:spacing w:before="100" w:beforeAutospacing="1" w:after="100" w:afterAutospacing="1" w:line="240" w:lineRule="auto"/>
        <w:ind w:left="0"/>
        <w:rPr>
          <w:rFonts w:ascii="Calibri" w:eastAsia="Times New Roman" w:hAnsi="Calibri" w:cs="Calibri"/>
          <w:sz w:val="24"/>
          <w:szCs w:val="24"/>
          <w:lang w:eastAsia="da-DK"/>
        </w:rPr>
      </w:pPr>
      <w:r w:rsidRPr="001B4369">
        <w:rPr>
          <w:rFonts w:ascii="Calibri" w:eastAsia="Times New Roman" w:hAnsi="Calibri" w:cs="Calibri"/>
          <w:sz w:val="24"/>
          <w:szCs w:val="24"/>
          <w:lang w:eastAsia="da-DK"/>
        </w:rPr>
        <w:t xml:space="preserve">Første udkast opererer med en omfordelingspulje svarende til fremskrivningen, som plejer at være på 2% (det ved vi først endeligt til august). Det er kun i 22, at vi kommer til at undvære fremskrivningen. Når puljen er etableret, vil vi efterfølgende have glæde af fremskrivningen. </w:t>
      </w:r>
    </w:p>
    <w:p w:rsidR="001B4369" w:rsidRPr="001B4369" w:rsidRDefault="001B4369" w:rsidP="001B4369">
      <w:pPr>
        <w:numPr>
          <w:ilvl w:val="0"/>
          <w:numId w:val="3"/>
        </w:numPr>
        <w:spacing w:before="100" w:beforeAutospacing="1" w:after="100" w:afterAutospacing="1" w:line="240" w:lineRule="auto"/>
        <w:ind w:left="0"/>
        <w:rPr>
          <w:rFonts w:ascii="Calibri" w:eastAsia="Times New Roman" w:hAnsi="Calibri" w:cs="Calibri"/>
          <w:sz w:val="24"/>
          <w:szCs w:val="24"/>
          <w:lang w:eastAsia="da-DK"/>
        </w:rPr>
      </w:pPr>
      <w:r w:rsidRPr="001B4369">
        <w:rPr>
          <w:rFonts w:ascii="Calibri" w:eastAsia="Times New Roman" w:hAnsi="Calibri" w:cs="Calibri"/>
          <w:sz w:val="24"/>
          <w:szCs w:val="24"/>
          <w:lang w:eastAsia="da-DK"/>
        </w:rPr>
        <w:t xml:space="preserve">Til mødet med kordegne (2. februar) og siden kirketjenere ang. statistik og optælling hertil vil vi gerne have </w:t>
      </w:r>
      <w:proofErr w:type="spellStart"/>
      <w:r w:rsidRPr="001B4369">
        <w:rPr>
          <w:rFonts w:ascii="Calibri" w:eastAsia="Times New Roman" w:hAnsi="Calibri" w:cs="Calibri"/>
          <w:sz w:val="24"/>
          <w:szCs w:val="24"/>
          <w:lang w:eastAsia="da-DK"/>
        </w:rPr>
        <w:t>PUs</w:t>
      </w:r>
      <w:proofErr w:type="spellEnd"/>
      <w:r w:rsidRPr="001B4369">
        <w:rPr>
          <w:rFonts w:ascii="Calibri" w:eastAsia="Times New Roman" w:hAnsi="Calibri" w:cs="Calibri"/>
          <w:sz w:val="24"/>
          <w:szCs w:val="24"/>
          <w:lang w:eastAsia="da-DK"/>
        </w:rPr>
        <w:t xml:space="preserve"> opbakning til, at man fremover tæller alt, hvad der foregår i kirkens lokaler til pkt. 16. Dvs. også:</w:t>
      </w:r>
    </w:p>
    <w:p w:rsidR="001B4369" w:rsidRPr="001B4369" w:rsidRDefault="001B4369" w:rsidP="001B4369">
      <w:pPr>
        <w:numPr>
          <w:ilvl w:val="0"/>
          <w:numId w:val="4"/>
        </w:numPr>
        <w:spacing w:before="100" w:beforeAutospacing="1" w:after="100" w:afterAutospacing="1" w:line="240" w:lineRule="auto"/>
        <w:ind w:left="0"/>
        <w:rPr>
          <w:rFonts w:ascii="Calibri" w:eastAsia="Times New Roman" w:hAnsi="Calibri" w:cs="Calibri"/>
          <w:sz w:val="24"/>
          <w:szCs w:val="24"/>
          <w:lang w:eastAsia="da-DK"/>
        </w:rPr>
      </w:pPr>
      <w:r w:rsidRPr="001B4369">
        <w:rPr>
          <w:rFonts w:ascii="Calibri" w:eastAsia="Times New Roman" w:hAnsi="Calibri" w:cs="Calibri"/>
          <w:sz w:val="24"/>
          <w:szCs w:val="24"/>
          <w:lang w:eastAsia="da-DK"/>
        </w:rPr>
        <w:t xml:space="preserve">Kirkekaffe (16q) </w:t>
      </w:r>
    </w:p>
    <w:p w:rsidR="001B4369" w:rsidRPr="001B4369" w:rsidRDefault="001B4369" w:rsidP="001B4369">
      <w:pPr>
        <w:numPr>
          <w:ilvl w:val="0"/>
          <w:numId w:val="4"/>
        </w:numPr>
        <w:spacing w:before="100" w:beforeAutospacing="1" w:after="100" w:afterAutospacing="1" w:line="240" w:lineRule="auto"/>
        <w:ind w:left="0"/>
        <w:rPr>
          <w:rFonts w:ascii="Calibri" w:eastAsia="Times New Roman" w:hAnsi="Calibri" w:cs="Calibri"/>
          <w:sz w:val="24"/>
          <w:szCs w:val="24"/>
          <w:lang w:eastAsia="da-DK"/>
        </w:rPr>
      </w:pPr>
      <w:proofErr w:type="spellStart"/>
      <w:r w:rsidRPr="001B4369">
        <w:rPr>
          <w:rFonts w:ascii="Calibri" w:eastAsia="Times New Roman" w:hAnsi="Calibri" w:cs="Calibri"/>
          <w:sz w:val="24"/>
          <w:szCs w:val="24"/>
          <w:lang w:eastAsia="da-DK"/>
        </w:rPr>
        <w:t>FDF’ere</w:t>
      </w:r>
      <w:proofErr w:type="spellEnd"/>
      <w:r w:rsidRPr="001B4369">
        <w:rPr>
          <w:rFonts w:ascii="Calibri" w:eastAsia="Times New Roman" w:hAnsi="Calibri" w:cs="Calibri"/>
          <w:sz w:val="24"/>
          <w:szCs w:val="24"/>
          <w:lang w:eastAsia="da-DK"/>
        </w:rPr>
        <w:t xml:space="preserve">/spejdere (16m) </w:t>
      </w:r>
    </w:p>
    <w:p w:rsidR="001B4369" w:rsidRPr="001B4369" w:rsidRDefault="001B4369" w:rsidP="001B4369">
      <w:pPr>
        <w:numPr>
          <w:ilvl w:val="0"/>
          <w:numId w:val="4"/>
        </w:numPr>
        <w:spacing w:before="100" w:beforeAutospacing="1" w:after="100" w:afterAutospacing="1" w:line="240" w:lineRule="auto"/>
        <w:ind w:left="0"/>
        <w:rPr>
          <w:rFonts w:ascii="Calibri" w:eastAsia="Times New Roman" w:hAnsi="Calibri" w:cs="Calibri"/>
          <w:sz w:val="24"/>
          <w:szCs w:val="24"/>
          <w:lang w:eastAsia="da-DK"/>
        </w:rPr>
      </w:pPr>
      <w:r w:rsidRPr="001B4369">
        <w:rPr>
          <w:rFonts w:ascii="Calibri" w:eastAsia="Times New Roman" w:hAnsi="Calibri" w:cs="Calibri"/>
          <w:sz w:val="24"/>
          <w:szCs w:val="24"/>
          <w:lang w:eastAsia="da-DK"/>
        </w:rPr>
        <w:t xml:space="preserve">Udlån til kor </w:t>
      </w:r>
    </w:p>
    <w:p w:rsidR="001B4369" w:rsidRPr="001B4369" w:rsidRDefault="001B4369" w:rsidP="001B4369">
      <w:pPr>
        <w:numPr>
          <w:ilvl w:val="0"/>
          <w:numId w:val="4"/>
        </w:numPr>
        <w:spacing w:before="100" w:beforeAutospacing="1" w:after="100" w:afterAutospacing="1" w:line="240" w:lineRule="auto"/>
        <w:ind w:left="0"/>
        <w:rPr>
          <w:rFonts w:ascii="Calibri" w:eastAsia="Times New Roman" w:hAnsi="Calibri" w:cs="Calibri"/>
          <w:sz w:val="24"/>
          <w:szCs w:val="24"/>
          <w:lang w:eastAsia="da-DK"/>
        </w:rPr>
      </w:pPr>
      <w:r w:rsidRPr="001B4369">
        <w:rPr>
          <w:rFonts w:ascii="Calibri" w:eastAsia="Times New Roman" w:hAnsi="Calibri" w:cs="Calibri"/>
          <w:sz w:val="24"/>
          <w:szCs w:val="24"/>
          <w:lang w:eastAsia="da-DK"/>
        </w:rPr>
        <w:t xml:space="preserve">Udlejning til pårørende og beboerforeninger el. lign. </w:t>
      </w:r>
    </w:p>
    <w:p w:rsidR="001B4369" w:rsidRPr="001B4369" w:rsidRDefault="001B4369" w:rsidP="001B4369">
      <w:pPr>
        <w:numPr>
          <w:ilvl w:val="0"/>
          <w:numId w:val="4"/>
        </w:numPr>
        <w:spacing w:before="100" w:beforeAutospacing="1" w:after="100" w:afterAutospacing="1" w:line="240" w:lineRule="auto"/>
        <w:ind w:left="0"/>
        <w:rPr>
          <w:rFonts w:ascii="Calibri" w:eastAsia="Times New Roman" w:hAnsi="Calibri" w:cs="Calibri"/>
          <w:sz w:val="24"/>
          <w:szCs w:val="24"/>
          <w:lang w:eastAsia="da-DK"/>
        </w:rPr>
      </w:pPr>
      <w:r w:rsidRPr="001B4369">
        <w:rPr>
          <w:rFonts w:ascii="Calibri" w:eastAsia="Times New Roman" w:hAnsi="Calibri" w:cs="Calibri"/>
          <w:sz w:val="24"/>
          <w:szCs w:val="24"/>
          <w:lang w:eastAsia="da-DK"/>
        </w:rPr>
        <w:t>Turister?</w:t>
      </w:r>
    </w:p>
    <w:p w:rsidR="001B4369" w:rsidRPr="001B4369" w:rsidRDefault="001B4369" w:rsidP="001B4369">
      <w:pPr>
        <w:spacing w:after="0" w:line="240" w:lineRule="auto"/>
        <w:rPr>
          <w:rFonts w:ascii="Calibri" w:eastAsia="Times New Roman" w:hAnsi="Calibri" w:cs="Calibri"/>
          <w:lang w:eastAsia="da-DK"/>
        </w:rPr>
      </w:pPr>
      <w:r w:rsidRPr="001B4369">
        <w:rPr>
          <w:rFonts w:ascii="Calibri" w:eastAsia="Times New Roman" w:hAnsi="Calibri" w:cs="Calibri"/>
          <w:lang w:eastAsia="da-DK"/>
        </w:rPr>
        <w:t xml:space="preserve">Vi havde først en diskussion om, hvorvidt man burde differentiere og vægte aktiviteterne forskelligt alt efter behovet for personale på de forskellige ting. Men det blev frafaldet pga. den almindelige kritik af </w:t>
      </w:r>
      <w:proofErr w:type="spellStart"/>
      <w:r w:rsidRPr="001B4369">
        <w:rPr>
          <w:rFonts w:ascii="Calibri" w:eastAsia="Times New Roman" w:hAnsi="Calibri" w:cs="Calibri"/>
          <w:lang w:eastAsia="da-DK"/>
        </w:rPr>
        <w:t>BBMs</w:t>
      </w:r>
      <w:proofErr w:type="spellEnd"/>
      <w:r w:rsidRPr="001B4369">
        <w:rPr>
          <w:rFonts w:ascii="Calibri" w:eastAsia="Times New Roman" w:hAnsi="Calibri" w:cs="Calibri"/>
          <w:lang w:eastAsia="da-DK"/>
        </w:rPr>
        <w:t xml:space="preserve"> detaljeringsgrad og ønsket om forenkling.</w:t>
      </w:r>
    </w:p>
    <w:p w:rsidR="001B4369" w:rsidRPr="001B4369" w:rsidRDefault="001B4369" w:rsidP="001B4369">
      <w:pPr>
        <w:spacing w:after="0" w:line="240" w:lineRule="auto"/>
        <w:rPr>
          <w:rFonts w:ascii="Calibri" w:eastAsia="Times New Roman" w:hAnsi="Calibri" w:cs="Calibri"/>
          <w:lang w:eastAsia="da-DK"/>
        </w:rPr>
      </w:pPr>
      <w:r w:rsidRPr="001B4369">
        <w:rPr>
          <w:rFonts w:ascii="Calibri" w:eastAsia="Times New Roman" w:hAnsi="Calibri" w:cs="Calibri"/>
          <w:lang w:eastAsia="da-DK"/>
        </w:rPr>
        <w:t> </w:t>
      </w:r>
    </w:p>
    <w:p w:rsidR="001B4369" w:rsidRPr="001B4369" w:rsidRDefault="001B4369" w:rsidP="001B4369">
      <w:pPr>
        <w:spacing w:after="0" w:line="240" w:lineRule="auto"/>
        <w:rPr>
          <w:rFonts w:ascii="Calibri" w:eastAsia="Times New Roman" w:hAnsi="Calibri" w:cs="Calibri"/>
          <w:lang w:eastAsia="da-DK"/>
        </w:rPr>
      </w:pPr>
      <w:r w:rsidRPr="001B4369">
        <w:rPr>
          <w:rFonts w:ascii="Calibri" w:eastAsia="Times New Roman" w:hAnsi="Calibri" w:cs="Calibri"/>
          <w:lang w:eastAsia="da-DK"/>
        </w:rPr>
        <w:t> </w:t>
      </w:r>
    </w:p>
    <w:p w:rsidR="001B4369" w:rsidRPr="001B4369" w:rsidRDefault="001B4369" w:rsidP="001B4369">
      <w:pPr>
        <w:spacing w:after="0" w:line="240" w:lineRule="auto"/>
        <w:rPr>
          <w:rFonts w:ascii="Calibri" w:eastAsia="Times New Roman" w:hAnsi="Calibri" w:cs="Calibri"/>
          <w:lang w:eastAsia="da-DK"/>
        </w:rPr>
      </w:pPr>
      <w:r w:rsidRPr="001B4369">
        <w:rPr>
          <w:rFonts w:ascii="Calibri" w:eastAsia="Times New Roman" w:hAnsi="Calibri" w:cs="Calibri"/>
          <w:lang w:eastAsia="da-DK"/>
        </w:rPr>
        <w:t>Her er første udkast</w:t>
      </w:r>
    </w:p>
    <w:p w:rsidR="001B4369" w:rsidRPr="001B4369" w:rsidRDefault="001B4369" w:rsidP="001B4369">
      <w:pPr>
        <w:spacing w:after="0" w:line="240" w:lineRule="auto"/>
        <w:rPr>
          <w:rFonts w:ascii="Calibri" w:eastAsia="Times New Roman" w:hAnsi="Calibri" w:cs="Calibri"/>
          <w:lang w:eastAsia="da-DK"/>
        </w:rPr>
      </w:pPr>
      <w:hyperlink r:id="rId5" w:history="1">
        <w:r w:rsidRPr="001B4369">
          <w:rPr>
            <w:rFonts w:ascii="Calibri" w:eastAsia="Times New Roman" w:hAnsi="Calibri" w:cs="Calibri"/>
            <w:color w:val="0000FF"/>
            <w:u w:val="single"/>
            <w:lang w:eastAsia="da-DK"/>
          </w:rPr>
          <w:t>Bispebjerg-Brønshøjmodellen 18-19-19 Udg. 1.xlsx</w:t>
        </w:r>
      </w:hyperlink>
      <w:r w:rsidRPr="001B4369">
        <w:rPr>
          <w:rFonts w:ascii="Calibri" w:eastAsia="Times New Roman" w:hAnsi="Calibri" w:cs="Calibri"/>
          <w:lang w:eastAsia="da-DK"/>
        </w:rPr>
        <w:t xml:space="preserve"> </w:t>
      </w:r>
      <w:hyperlink r:id="rId6" w:history="1">
        <w:r w:rsidRPr="001B4369">
          <w:rPr>
            <w:rFonts w:ascii="Calibri" w:eastAsia="Times New Roman" w:hAnsi="Calibri" w:cs="Calibri"/>
            <w:color w:val="0000FF"/>
            <w:u w:val="single"/>
            <w:lang w:eastAsia="da-DK"/>
          </w:rPr>
          <w:t>BBM 18-19-19 udg. 1 pdf.pdf</w:t>
        </w:r>
      </w:hyperlink>
      <w:r w:rsidRPr="001B4369">
        <w:rPr>
          <w:rFonts w:ascii="Calibri" w:eastAsia="Times New Roman" w:hAnsi="Calibri" w:cs="Calibri"/>
          <w:lang w:eastAsia="da-DK"/>
        </w:rPr>
        <w:t xml:space="preserve"> </w:t>
      </w:r>
    </w:p>
    <w:p w:rsidR="001B4369" w:rsidRPr="001B4369" w:rsidRDefault="001B4369" w:rsidP="001B4369">
      <w:pPr>
        <w:spacing w:after="0" w:line="240" w:lineRule="auto"/>
        <w:rPr>
          <w:rFonts w:ascii="Calibri" w:eastAsia="Times New Roman" w:hAnsi="Calibri" w:cs="Calibri"/>
          <w:lang w:eastAsia="da-DK"/>
        </w:rPr>
      </w:pPr>
      <w:r w:rsidRPr="001B4369">
        <w:rPr>
          <w:rFonts w:ascii="Calibri" w:eastAsia="Times New Roman" w:hAnsi="Calibri" w:cs="Calibri"/>
          <w:lang w:eastAsia="da-DK"/>
        </w:rPr>
        <w:t>Jeg har desværre glemt at gemme en udgave med Ansgars gamle tal – derfor 2 billeder:</w:t>
      </w:r>
    </w:p>
    <w:p w:rsidR="001B4369" w:rsidRPr="001B4369" w:rsidRDefault="001B4369" w:rsidP="001B4369">
      <w:pPr>
        <w:spacing w:after="0" w:line="240" w:lineRule="auto"/>
        <w:rPr>
          <w:rFonts w:ascii="Calibri" w:eastAsia="Times New Roman" w:hAnsi="Calibri" w:cs="Calibri"/>
          <w:lang w:eastAsia="da-DK"/>
        </w:rPr>
      </w:pPr>
      <w:hyperlink r:id="rId7" w:history="1">
        <w:r w:rsidRPr="001B4369">
          <w:rPr>
            <w:rFonts w:ascii="Calibri" w:eastAsia="Times New Roman" w:hAnsi="Calibri" w:cs="Calibri"/>
            <w:color w:val="0000FF"/>
            <w:u w:val="single"/>
            <w:lang w:eastAsia="da-DK"/>
          </w:rPr>
          <w:t>BBM gl tal Ansgar.docx</w:t>
        </w:r>
      </w:hyperlink>
      <w:r w:rsidRPr="001B4369">
        <w:rPr>
          <w:rFonts w:ascii="Calibri" w:eastAsia="Times New Roman" w:hAnsi="Calibri" w:cs="Calibri"/>
          <w:lang w:eastAsia="da-DK"/>
        </w:rPr>
        <w:t xml:space="preserve"> </w:t>
      </w:r>
      <w:hyperlink r:id="rId8" w:history="1">
        <w:r w:rsidRPr="001B4369">
          <w:rPr>
            <w:rFonts w:ascii="Calibri" w:eastAsia="Times New Roman" w:hAnsi="Calibri" w:cs="Calibri"/>
            <w:color w:val="0000FF"/>
            <w:u w:val="single"/>
            <w:lang w:eastAsia="da-DK"/>
          </w:rPr>
          <w:t>BBM gl tal Ansgar2.docx</w:t>
        </w:r>
      </w:hyperlink>
      <w:r w:rsidRPr="001B4369">
        <w:rPr>
          <w:rFonts w:ascii="Calibri" w:eastAsia="Times New Roman" w:hAnsi="Calibri" w:cs="Calibri"/>
          <w:lang w:eastAsia="da-DK"/>
        </w:rPr>
        <w:t xml:space="preserve"> </w:t>
      </w:r>
    </w:p>
    <w:p w:rsidR="00EB5938" w:rsidRDefault="00EB5938">
      <w:bookmarkStart w:id="0" w:name="_GoBack"/>
      <w:bookmarkEnd w:id="0"/>
    </w:p>
    <w:sectPr w:rsidR="00EB593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593C"/>
    <w:multiLevelType w:val="multilevel"/>
    <w:tmpl w:val="2376E34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7E16167"/>
    <w:multiLevelType w:val="multilevel"/>
    <w:tmpl w:val="CD7A5F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D22DCE"/>
    <w:multiLevelType w:val="multilevel"/>
    <w:tmpl w:val="08644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552E8B"/>
    <w:multiLevelType w:val="multilevel"/>
    <w:tmpl w:val="AB0A50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369"/>
    <w:rsid w:val="001B4369"/>
    <w:rsid w:val="00EB59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99B58-FB67-42F9-9FF0-0F0CA105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1B43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076571">
      <w:bodyDiv w:val="1"/>
      <w:marLeft w:val="0"/>
      <w:marRight w:val="0"/>
      <w:marTop w:val="0"/>
      <w:marBottom w:val="0"/>
      <w:divBdr>
        <w:top w:val="none" w:sz="0" w:space="0" w:color="auto"/>
        <w:left w:val="none" w:sz="0" w:space="0" w:color="auto"/>
        <w:bottom w:val="none" w:sz="0" w:space="0" w:color="auto"/>
        <w:right w:val="none" w:sz="0" w:space="0" w:color="auto"/>
      </w:divBdr>
      <w:divsChild>
        <w:div w:id="1605721819">
          <w:marLeft w:val="0"/>
          <w:marRight w:val="0"/>
          <w:marTop w:val="0"/>
          <w:marBottom w:val="0"/>
          <w:divBdr>
            <w:top w:val="none" w:sz="0" w:space="0" w:color="auto"/>
            <w:left w:val="none" w:sz="0" w:space="0" w:color="auto"/>
            <w:bottom w:val="none" w:sz="0" w:space="0" w:color="auto"/>
            <w:right w:val="none" w:sz="0" w:space="0" w:color="auto"/>
          </w:divBdr>
        </w:div>
        <w:div w:id="381364677">
          <w:marLeft w:val="0"/>
          <w:marRight w:val="0"/>
          <w:marTop w:val="0"/>
          <w:marBottom w:val="0"/>
          <w:divBdr>
            <w:top w:val="none" w:sz="0" w:space="0" w:color="auto"/>
            <w:left w:val="none" w:sz="0" w:space="0" w:color="auto"/>
            <w:bottom w:val="none" w:sz="0" w:space="0" w:color="auto"/>
            <w:right w:val="none" w:sz="0" w:space="0" w:color="auto"/>
          </w:divBdr>
        </w:div>
        <w:div w:id="1653950094">
          <w:marLeft w:val="0"/>
          <w:marRight w:val="0"/>
          <w:marTop w:val="0"/>
          <w:marBottom w:val="0"/>
          <w:divBdr>
            <w:top w:val="none" w:sz="0" w:space="0" w:color="auto"/>
            <w:left w:val="none" w:sz="0" w:space="0" w:color="auto"/>
            <w:bottom w:val="none" w:sz="0" w:space="0" w:color="auto"/>
            <w:right w:val="none" w:sz="0" w:space="0" w:color="auto"/>
          </w:divBdr>
        </w:div>
        <w:div w:id="1337729844">
          <w:marLeft w:val="0"/>
          <w:marRight w:val="0"/>
          <w:marTop w:val="0"/>
          <w:marBottom w:val="0"/>
          <w:divBdr>
            <w:top w:val="none" w:sz="0" w:space="0" w:color="auto"/>
            <w:left w:val="none" w:sz="0" w:space="0" w:color="auto"/>
            <w:bottom w:val="none" w:sz="0" w:space="0" w:color="auto"/>
            <w:right w:val="none" w:sz="0" w:space="0" w:color="auto"/>
          </w:divBdr>
        </w:div>
        <w:div w:id="70276419">
          <w:marLeft w:val="0"/>
          <w:marRight w:val="0"/>
          <w:marTop w:val="0"/>
          <w:marBottom w:val="0"/>
          <w:divBdr>
            <w:top w:val="none" w:sz="0" w:space="0" w:color="auto"/>
            <w:left w:val="none" w:sz="0" w:space="0" w:color="auto"/>
            <w:bottom w:val="none" w:sz="0" w:space="0" w:color="auto"/>
            <w:right w:val="none" w:sz="0" w:space="0" w:color="auto"/>
          </w:divBdr>
        </w:div>
        <w:div w:id="65733025">
          <w:marLeft w:val="0"/>
          <w:marRight w:val="0"/>
          <w:marTop w:val="0"/>
          <w:marBottom w:val="0"/>
          <w:divBdr>
            <w:top w:val="none" w:sz="0" w:space="0" w:color="auto"/>
            <w:left w:val="none" w:sz="0" w:space="0" w:color="auto"/>
            <w:bottom w:val="none" w:sz="0" w:space="0" w:color="auto"/>
            <w:right w:val="none" w:sz="0" w:space="0" w:color="auto"/>
          </w:divBdr>
        </w:div>
        <w:div w:id="60249421">
          <w:marLeft w:val="0"/>
          <w:marRight w:val="0"/>
          <w:marTop w:val="0"/>
          <w:marBottom w:val="0"/>
          <w:divBdr>
            <w:top w:val="none" w:sz="0" w:space="0" w:color="auto"/>
            <w:left w:val="none" w:sz="0" w:space="0" w:color="auto"/>
            <w:bottom w:val="none" w:sz="0" w:space="0" w:color="auto"/>
            <w:right w:val="none" w:sz="0" w:space="0" w:color="auto"/>
          </w:divBdr>
        </w:div>
        <w:div w:id="193080649">
          <w:marLeft w:val="0"/>
          <w:marRight w:val="0"/>
          <w:marTop w:val="0"/>
          <w:marBottom w:val="0"/>
          <w:divBdr>
            <w:top w:val="none" w:sz="0" w:space="0" w:color="auto"/>
            <w:left w:val="none" w:sz="0" w:space="0" w:color="auto"/>
            <w:bottom w:val="none" w:sz="0" w:space="0" w:color="auto"/>
            <w:right w:val="none" w:sz="0" w:space="0" w:color="auto"/>
          </w:divBdr>
        </w:div>
        <w:div w:id="1843740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2-prod.kirkenettet.dk/DocumentSite/getdoc.aspx?SessionGuid=abf8ed20-c535-4a8f-bf59-95150b8819db&amp;DocumentId=5796339&amp;CompressionLevel=0&amp;ContentId=315825E17C7B58C0417A497E92E3EB46019ADF6F@1" TargetMode="External"/><Relationship Id="rId3" Type="http://schemas.openxmlformats.org/officeDocument/2006/relationships/settings" Target="settings.xml"/><Relationship Id="rId7" Type="http://schemas.openxmlformats.org/officeDocument/2006/relationships/hyperlink" Target="https://f2-prod.kirkenettet.dk/DocumentSite/getdoc.aspx?SessionGuid=abf8ed20-c535-4a8f-bf59-95150b8819db&amp;DocumentId=5796339&amp;CompressionLevel=0&amp;ContentId=3E6AB74CCBD0F89C4071332E9EA4EFCB20D992F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2-prod.kirkenettet.dk/DocumentSite/getdoc.aspx?SessionGuid=abf8ed20-c535-4a8f-bf59-95150b8819db&amp;DocumentId=5796339&amp;CompressionLevel=0&amp;ContentId=3E167BBA281400E00C9136FD043E21B7E5054CDD@1" TargetMode="External"/><Relationship Id="rId5" Type="http://schemas.openxmlformats.org/officeDocument/2006/relationships/hyperlink" Target="https://f2-prod.kirkenettet.dk/DocumentSite/getdoc.aspx?SessionGuid=abf8ed20-c535-4a8f-bf59-95150b8819db&amp;DocumentId=5796339&amp;CompressionLevel=0&amp;ContentId=673ED686E19DE8CEA623C4C3B8D45CA7974774B6@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2497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Benedicte Rostgaard Spies</dc:creator>
  <cp:keywords/>
  <dc:description/>
  <cp:lastModifiedBy>Benedicte Rostgaard Spies</cp:lastModifiedBy>
  <cp:revision>1</cp:revision>
  <dcterms:created xsi:type="dcterms:W3CDTF">2021-03-04T12:30:00Z</dcterms:created>
  <dcterms:modified xsi:type="dcterms:W3CDTF">2021-03-04T12:31:00Z</dcterms:modified>
</cp:coreProperties>
</file>