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0E" w:rsidRPr="00D374B4" w:rsidRDefault="00973BF3">
      <w:pPr>
        <w:rPr>
          <w:sz w:val="40"/>
          <w:szCs w:val="40"/>
        </w:rPr>
      </w:pPr>
      <w:r>
        <w:t>Til økonomimødet, Gentofte provsti d. 27. marts 2019</w:t>
      </w:r>
      <w:r>
        <w:br/>
      </w:r>
      <w:r>
        <w:br/>
      </w:r>
      <w:r w:rsidR="009D750E" w:rsidRPr="00D374B4">
        <w:rPr>
          <w:sz w:val="40"/>
          <w:szCs w:val="40"/>
        </w:rPr>
        <w:t>Retningslinjer for anlægsregnskaber – Gentofte provsti</w:t>
      </w:r>
    </w:p>
    <w:p w:rsidR="00973BF3" w:rsidRDefault="00973BF3">
      <w:pPr>
        <w:rPr>
          <w:b/>
          <w:u w:val="single"/>
        </w:rPr>
      </w:pPr>
    </w:p>
    <w:p w:rsidR="006C3095" w:rsidRDefault="009D750E">
      <w:r w:rsidRPr="00320EB1">
        <w:rPr>
          <w:b/>
          <w:u w:val="single"/>
        </w:rPr>
        <w:t>Bogføring:</w:t>
      </w:r>
      <w:r w:rsidRPr="00832E0F">
        <w:rPr>
          <w:b/>
        </w:rPr>
        <w:br/>
      </w:r>
      <w:r>
        <w:t xml:space="preserve">Der oprettes en særskilt formålskonto i </w:t>
      </w:r>
      <w:r w:rsidR="00D374B4">
        <w:t>sognets regnskabssystem</w:t>
      </w:r>
      <w:r>
        <w:t xml:space="preserve"> for hvert anlægsarbejde, hvor alle udgifter på anlægget bogføres. Er et sogn i færd med to forskellige anlæg, skal disse to anlæg </w:t>
      </w:r>
      <w:r w:rsidR="00D374B4">
        <w:t xml:space="preserve">således </w:t>
      </w:r>
      <w:r>
        <w:t>adskilles i regnskabet.</w:t>
      </w:r>
    </w:p>
    <w:p w:rsidR="009D750E" w:rsidRDefault="009D750E"/>
    <w:p w:rsidR="009D750E" w:rsidRDefault="009D750E">
      <w:r w:rsidRPr="00320EB1">
        <w:rPr>
          <w:b/>
          <w:u w:val="single"/>
        </w:rPr>
        <w:t>Afslutning af anlægsregnskab:</w:t>
      </w:r>
      <w:r w:rsidRPr="00832E0F">
        <w:rPr>
          <w:b/>
        </w:rPr>
        <w:br/>
      </w:r>
      <w:r>
        <w:t>Når den sidste regning på et anlæg er betalt og bogført</w:t>
      </w:r>
      <w:r w:rsidR="00973BF3">
        <w:t>,</w:t>
      </w:r>
      <w:r>
        <w:t xml:space="preserve"> udarbejder menighedsrådet(s bogfører)</w:t>
      </w:r>
      <w:r w:rsidR="00832E0F">
        <w:t xml:space="preserve"> et anlægsregnskab, der viser det endelige over- eller underskud på anlægsarbejdet.</w:t>
      </w:r>
    </w:p>
    <w:p w:rsidR="009D750E" w:rsidRDefault="009D750E">
      <w:r>
        <w:t>Anlægsregnskabet skal vise alle indtægter på anlægget. Dvs. både den kirkelige ligning til anlægget,</w:t>
      </w:r>
      <w:r w:rsidR="00320EB1">
        <w:t xml:space="preserve"> stiftslån</w:t>
      </w:r>
      <w:r>
        <w:t xml:space="preserve"> eventuelt overførte midler fra driften til anlægget samt eventuelle fondsmidler eller indsamlede midler til anlægget.</w:t>
      </w:r>
    </w:p>
    <w:p w:rsidR="009D750E" w:rsidRDefault="009D750E">
      <w:r>
        <w:t>Anlægsregnskabet skal vise alle udgift</w:t>
      </w:r>
      <w:r w:rsidR="00832E0F">
        <w:t>er på anlægget, som fremgår af sognets projekt- og finansieringsplan. Dette gøres lettest ved blot at udskrive en kontospecifikation på anlæggets formålskonto i regnskabssystemet.</w:t>
      </w:r>
    </w:p>
    <w:p w:rsidR="00832E0F" w:rsidRDefault="00832E0F">
      <w:r>
        <w:t>Hvis anlægget strækker sig over flere år, skal alle årenes indtægter og udgifter fremgå i anlægsregnskabet.</w:t>
      </w:r>
    </w:p>
    <w:p w:rsidR="00517FD3" w:rsidRDefault="00832E0F">
      <w:r w:rsidRPr="00965F2B">
        <w:rPr>
          <w:b/>
        </w:rPr>
        <w:t xml:space="preserve">Anlægsregnskabet </w:t>
      </w:r>
      <w:r w:rsidR="00517FD3" w:rsidRPr="00965F2B">
        <w:rPr>
          <w:b/>
        </w:rPr>
        <w:t>sendes til provstiudvalget snarest muligt</w:t>
      </w:r>
      <w:r w:rsidR="00517FD3">
        <w:t xml:space="preserve"> efter sidste regning er betalt.</w:t>
      </w:r>
      <w:r w:rsidR="006C3095">
        <w:t xml:space="preserve"> (Ved selve årsafslutningen det efterfølgende forår, skal anlægsregnskabet </w:t>
      </w:r>
      <w:r w:rsidR="00D374B4">
        <w:t xml:space="preserve">samt anlægsskema </w:t>
      </w:r>
      <w:r w:rsidR="00320EB1">
        <w:t>også afleveres</w:t>
      </w:r>
      <w:r w:rsidR="006C3095">
        <w:t xml:space="preserve"> til revisionen</w:t>
      </w:r>
      <w:r w:rsidR="00320EB1">
        <w:t xml:space="preserve"> i Dataarkivet</w:t>
      </w:r>
      <w:r w:rsidR="006C3095">
        <w:t xml:space="preserve">). </w:t>
      </w:r>
    </w:p>
    <w:p w:rsidR="006C3095" w:rsidRDefault="006C3095">
      <w:pPr>
        <w:rPr>
          <w:b/>
        </w:rPr>
      </w:pPr>
    </w:p>
    <w:p w:rsidR="00A575C2" w:rsidRDefault="009D750E">
      <w:r w:rsidRPr="00320EB1">
        <w:rPr>
          <w:b/>
          <w:u w:val="single"/>
        </w:rPr>
        <w:t>Dispone</w:t>
      </w:r>
      <w:r w:rsidR="0009184F" w:rsidRPr="00320EB1">
        <w:rPr>
          <w:b/>
          <w:u w:val="single"/>
        </w:rPr>
        <w:t>ring af over- eller underskud på</w:t>
      </w:r>
      <w:r w:rsidRPr="00320EB1">
        <w:rPr>
          <w:b/>
          <w:u w:val="single"/>
        </w:rPr>
        <w:t xml:space="preserve"> anlægsregnskab</w:t>
      </w:r>
      <w:r w:rsidR="0009184F" w:rsidRPr="00320EB1">
        <w:rPr>
          <w:b/>
          <w:u w:val="single"/>
        </w:rPr>
        <w:t>er</w:t>
      </w:r>
      <w:r w:rsidRPr="00320EB1">
        <w:rPr>
          <w:b/>
          <w:u w:val="single"/>
        </w:rPr>
        <w:t>:</w:t>
      </w:r>
      <w:r w:rsidR="00517FD3">
        <w:rPr>
          <w:b/>
        </w:rPr>
        <w:br/>
      </w:r>
      <w:r w:rsidR="006C3095">
        <w:t>Provstiudvalget vedtager hvorledes et anlægsunderskud skal dækkes og hvorledes et anlægsoverskud skal anvendes ud fra følgende principper:</w:t>
      </w:r>
      <w:r w:rsidR="00D374B4">
        <w:br/>
        <w:t xml:space="preserve">- </w:t>
      </w:r>
      <w:r w:rsidR="00D374B4" w:rsidRPr="00320EB1">
        <w:rPr>
          <w:b/>
        </w:rPr>
        <w:t>Bagatelgrænse:</w:t>
      </w:r>
      <w:r w:rsidR="00D374B4">
        <w:t xml:space="preserve"> over- eller underskud på det enkelte anlæg på op til kr. 10.000,- skal menighedsrådet ikke ansøge om. Beløbet trækkes fra eller lægges til sognets ’frie midler’ ved disponering i årsafslutningen.</w:t>
      </w:r>
      <w:r w:rsidR="00A575C2">
        <w:t xml:space="preserve"> </w:t>
      </w:r>
      <w:r w:rsidR="00320EB1">
        <w:t xml:space="preserve"> </w:t>
      </w:r>
      <w:r w:rsidR="00A575C2" w:rsidRPr="00320EB1">
        <w:rPr>
          <w:b/>
        </w:rPr>
        <w:t>Overstiger over- eller</w:t>
      </w:r>
      <w:r w:rsidR="00973BF3">
        <w:rPr>
          <w:b/>
        </w:rPr>
        <w:t xml:space="preserve"> underskuddet bagatelgrænsen,</w:t>
      </w:r>
      <w:r w:rsidR="00A575C2" w:rsidRPr="00320EB1">
        <w:rPr>
          <w:b/>
        </w:rPr>
        <w:t xml:space="preserve"> tager provstiudvalget stilling til det fulde beløb.</w:t>
      </w:r>
      <w:r w:rsidR="00320EB1">
        <w:br/>
      </w:r>
      <w:r w:rsidR="006C3095">
        <w:br/>
        <w:t xml:space="preserve">- </w:t>
      </w:r>
      <w:r w:rsidR="00EE0066">
        <w:t xml:space="preserve">Anlægsmidler fra den kirkelige ligning som er i </w:t>
      </w:r>
      <w:r w:rsidR="00EE0066" w:rsidRPr="00320EB1">
        <w:rPr>
          <w:b/>
        </w:rPr>
        <w:t>overskud</w:t>
      </w:r>
      <w:r w:rsidR="00EE0066">
        <w:t xml:space="preserve"> fra ét anlæg skal anvendes på andre anlæg i provstiet.</w:t>
      </w:r>
      <w:r w:rsidR="00326EA6">
        <w:t xml:space="preserve"> En over-budgettering af anlæg skal dermed ikke være en indtægt for det enkel</w:t>
      </w:r>
      <w:r w:rsidR="008C6B86">
        <w:t>te sogn, da dette vil tilsidesætte</w:t>
      </w:r>
      <w:r w:rsidR="00326EA6">
        <w:t xml:space="preserve"> de sogne, der ikke har anlæg eller som har haft mulighed for at</w:t>
      </w:r>
      <w:r w:rsidR="0009184F">
        <w:t xml:space="preserve"> </w:t>
      </w:r>
      <w:r w:rsidR="00310D46">
        <w:t>lægge et</w:t>
      </w:r>
      <w:r w:rsidR="0009184F">
        <w:t xml:space="preserve"> nøjagtigt budget inden fastlæggelse af anlægsbevillingen.</w:t>
      </w:r>
      <w:r w:rsidR="00561648">
        <w:t xml:space="preserve"> Provstiet laver individuel aftale med sognet om hvordan disponeringen </w:t>
      </w:r>
      <w:r w:rsidR="00D374B4">
        <w:t xml:space="preserve">af </w:t>
      </w:r>
      <w:r w:rsidR="00A575C2">
        <w:t>det totale anlægsoverskud</w:t>
      </w:r>
      <w:r w:rsidR="00D374B4">
        <w:t xml:space="preserve"> </w:t>
      </w:r>
      <w:r w:rsidR="00561648">
        <w:t>skal</w:t>
      </w:r>
      <w:r w:rsidR="00A575C2">
        <w:t xml:space="preserve"> ske.</w:t>
      </w:r>
    </w:p>
    <w:p w:rsidR="008C6B86" w:rsidRPr="00517FD3" w:rsidRDefault="00A575C2">
      <w:r>
        <w:t xml:space="preserve"> </w:t>
      </w:r>
      <w:r w:rsidR="00561648">
        <w:t xml:space="preserve">- Ved </w:t>
      </w:r>
      <w:r w:rsidR="00561648" w:rsidRPr="00B236B4">
        <w:rPr>
          <w:b/>
        </w:rPr>
        <w:t>u</w:t>
      </w:r>
      <w:r w:rsidR="00320EB1" w:rsidRPr="00B236B4">
        <w:rPr>
          <w:b/>
        </w:rPr>
        <w:t>nderskud</w:t>
      </w:r>
      <w:r w:rsidR="00B236B4" w:rsidRPr="00B236B4">
        <w:t xml:space="preserve"> er hovedprincippet, at kirkekassens frie midler holder for, dernæst kirkekassens driftsmidler.</w:t>
      </w:r>
      <w:bookmarkStart w:id="0" w:name="_GoBack"/>
      <w:bookmarkEnd w:id="0"/>
    </w:p>
    <w:sectPr w:rsidR="008C6B86" w:rsidRPr="00517F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0E"/>
    <w:rsid w:val="0009184F"/>
    <w:rsid w:val="001C7555"/>
    <w:rsid w:val="00310D46"/>
    <w:rsid w:val="00320EB1"/>
    <w:rsid w:val="00326EA6"/>
    <w:rsid w:val="00517FD3"/>
    <w:rsid w:val="00561648"/>
    <w:rsid w:val="006C3095"/>
    <w:rsid w:val="00832E0F"/>
    <w:rsid w:val="008C6B86"/>
    <w:rsid w:val="00965F2B"/>
    <w:rsid w:val="00973BF3"/>
    <w:rsid w:val="009D750E"/>
    <w:rsid w:val="00A575C2"/>
    <w:rsid w:val="00B236B4"/>
    <w:rsid w:val="00C44595"/>
    <w:rsid w:val="00D374B4"/>
    <w:rsid w:val="00E61AD2"/>
    <w:rsid w:val="00EE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5E87"/>
  <w15:chartTrackingRefBased/>
  <w15:docId w15:val="{B78208CE-77A0-46AA-8786-1B677CBF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Hvid</dc:creator>
  <cp:keywords/>
  <dc:description/>
  <cp:lastModifiedBy>Mirjam Hvid</cp:lastModifiedBy>
  <cp:revision>2</cp:revision>
  <dcterms:created xsi:type="dcterms:W3CDTF">2019-02-01T10:19:00Z</dcterms:created>
  <dcterms:modified xsi:type="dcterms:W3CDTF">2019-02-01T10:19:00Z</dcterms:modified>
</cp:coreProperties>
</file>